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DC" w:rsidRPr="00CA2D60" w:rsidRDefault="00E478DC" w:rsidP="00E478DC">
      <w:pPr>
        <w:spacing w:after="0" w:line="240" w:lineRule="atLeast"/>
        <w:ind w:left="568" w:hanging="568"/>
        <w:jc w:val="center"/>
        <w:rPr>
          <w:rFonts w:ascii="Algerian" w:eastAsia="Calibri" w:hAnsi="Algerian" w:cs="Times New Roman"/>
          <w:b/>
          <w:color w:val="C00000"/>
          <w:sz w:val="28"/>
        </w:rPr>
      </w:pPr>
      <w:r w:rsidRPr="00CA2D60">
        <w:rPr>
          <w:rFonts w:ascii="Algerian" w:eastAsia="Calibri" w:hAnsi="Algerian" w:cs="Times New Roman"/>
          <w:b/>
          <w:color w:val="C00000"/>
          <w:sz w:val="28"/>
        </w:rPr>
        <w:t>PROFILÁCIA ŠKOLY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E2362">
        <w:rPr>
          <w:rFonts w:ascii="Calibri" w:eastAsia="Calibri" w:hAnsi="Calibri" w:cs="Times New Roman"/>
          <w:b/>
          <w:bCs/>
          <w:sz w:val="24"/>
          <w:szCs w:val="24"/>
        </w:rPr>
        <w:t>Kvalitné vzdelávanie</w:t>
      </w:r>
      <w:r w:rsidRPr="004E2362">
        <w:rPr>
          <w:rFonts w:ascii="Calibri" w:eastAsia="Calibri" w:hAnsi="Calibri" w:cs="Times New Roman"/>
          <w:bCs/>
          <w:sz w:val="24"/>
          <w:szCs w:val="24"/>
        </w:rPr>
        <w:t xml:space="preserve"> v 3 študijných odboroch – 4-ročné, 8-ročné a 5-ročné bilingválne štúdium s druhým vyučovacím jazykom anglickým.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E2362">
        <w:rPr>
          <w:rFonts w:ascii="Calibri" w:eastAsia="Calibri" w:hAnsi="Calibri" w:cs="Times New Roman"/>
          <w:b/>
          <w:bCs/>
          <w:sz w:val="24"/>
          <w:szCs w:val="24"/>
        </w:rPr>
        <w:t>Veľký počet voliteľných predmetov</w:t>
      </w:r>
      <w:r w:rsidRPr="004E2362">
        <w:rPr>
          <w:rFonts w:ascii="Calibri" w:eastAsia="Calibri" w:hAnsi="Calibri" w:cs="Times New Roman"/>
          <w:bCs/>
          <w:sz w:val="24"/>
          <w:szCs w:val="24"/>
        </w:rPr>
        <w:t xml:space="preserve">, výberom ktorých </w:t>
      </w:r>
      <w:r w:rsidRPr="004E2362">
        <w:rPr>
          <w:rFonts w:ascii="Calibri" w:eastAsia="Calibri" w:hAnsi="Calibri" w:cs="Times New Roman"/>
          <w:b/>
          <w:bCs/>
          <w:sz w:val="24"/>
          <w:szCs w:val="24"/>
          <w:u w:val="single"/>
        </w:rPr>
        <w:t>si žiak sám určuje svoje štúdium a prípravu na VŠ.</w:t>
      </w:r>
      <w:r w:rsidRPr="004E2362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4E2362" w:rsidRDefault="004E2362" w:rsidP="004E2362">
      <w:pPr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E2362">
        <w:rPr>
          <w:rFonts w:ascii="Calibri" w:eastAsia="Calibri" w:hAnsi="Calibri" w:cs="Times New Roman"/>
          <w:b/>
          <w:sz w:val="24"/>
          <w:szCs w:val="24"/>
        </w:rPr>
        <w:t>Prácu v medzinárodnom projekte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E2362">
        <w:rPr>
          <w:rFonts w:ascii="Calibri" w:eastAsia="Calibri" w:hAnsi="Calibri" w:cs="Times New Roman"/>
          <w:sz w:val="24"/>
          <w:szCs w:val="24"/>
        </w:rPr>
        <w:t>SchulBrücke</w:t>
      </w:r>
      <w:proofErr w:type="spellEnd"/>
      <w:r w:rsidRPr="004E236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E2362">
        <w:rPr>
          <w:rFonts w:ascii="Calibri" w:eastAsia="Calibri" w:hAnsi="Calibri" w:cs="Times New Roman"/>
          <w:sz w:val="24"/>
          <w:szCs w:val="24"/>
        </w:rPr>
        <w:t>Europa</w:t>
      </w:r>
      <w:proofErr w:type="spellEnd"/>
      <w:r w:rsidRPr="004E2362">
        <w:rPr>
          <w:rFonts w:ascii="Calibri" w:eastAsia="Calibri" w:hAnsi="Calibri" w:cs="Times New Roman"/>
          <w:sz w:val="24"/>
          <w:szCs w:val="24"/>
        </w:rPr>
        <w:t xml:space="preserve"> 2020 – študenti v Nemecku spolu s rovesníkmi z</w:t>
      </w:r>
      <w:r w:rsidRPr="004E2362">
        <w:rPr>
          <w:rFonts w:ascii="Calibri" w:eastAsia="Calibri" w:hAnsi="Calibri" w:cs="Times New Roman"/>
          <w:bCs/>
          <w:sz w:val="24"/>
          <w:szCs w:val="24"/>
        </w:rPr>
        <w:t xml:space="preserve"> Francúzska, Poľska, Holandska, Švédska a Nemecka prezentujú vlastné predstavy o budúcom spolužití krajín v EÚ.</w:t>
      </w:r>
    </w:p>
    <w:p w:rsidR="00E868BA" w:rsidRPr="00E868BA" w:rsidRDefault="00E868BA" w:rsidP="004E2362">
      <w:pPr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Times New Roman"/>
          <w:b/>
          <w:bCs/>
          <w:color w:val="E36C0A" w:themeColor="accent6" w:themeShade="BF"/>
          <w:sz w:val="24"/>
          <w:szCs w:val="24"/>
          <w:u w:val="single"/>
        </w:rPr>
      </w:pPr>
      <w:r w:rsidRPr="00E868BA">
        <w:rPr>
          <w:rFonts w:ascii="Calibri" w:eastAsia="Calibri" w:hAnsi="Calibri" w:cs="Times New Roman"/>
          <w:b/>
          <w:bCs/>
          <w:color w:val="E36C0A" w:themeColor="accent6" w:themeShade="BF"/>
          <w:sz w:val="24"/>
          <w:szCs w:val="24"/>
          <w:u w:val="single"/>
        </w:rPr>
        <w:t>Škola akreditovaná pre ERASMUS v oblasti vzdelávania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E2362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Príležitosť modelovať 3D objekty</w:t>
      </w:r>
      <w:r w:rsidRPr="004E2362">
        <w:rPr>
          <w:rFonts w:ascii="Calibri" w:eastAsia="Calibri" w:hAnsi="Calibri" w:cs="Times New Roman"/>
          <w:bCs/>
          <w:sz w:val="24"/>
          <w:szCs w:val="24"/>
        </w:rPr>
        <w:t xml:space="preserve"> na hodinách informatiky v rámci 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medzinárodného projektu </w:t>
      </w:r>
      <w:proofErr w:type="spellStart"/>
      <w:r w:rsidRPr="004E2362">
        <w:rPr>
          <w:rFonts w:ascii="Calibri" w:eastAsia="Calibri" w:hAnsi="Calibri" w:cs="Times New Roman"/>
          <w:sz w:val="24"/>
          <w:szCs w:val="24"/>
        </w:rPr>
        <w:t>Edu</w:t>
      </w:r>
      <w:proofErr w:type="spellEnd"/>
      <w:r w:rsidRPr="004E236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E2362">
        <w:rPr>
          <w:rFonts w:ascii="Calibri" w:eastAsia="Calibri" w:hAnsi="Calibri" w:cs="Times New Roman"/>
          <w:sz w:val="24"/>
          <w:szCs w:val="24"/>
        </w:rPr>
        <w:t>Heroes</w:t>
      </w:r>
      <w:proofErr w:type="spellEnd"/>
      <w:r w:rsidRPr="004E2362">
        <w:rPr>
          <w:rFonts w:ascii="Calibri" w:eastAsia="Calibri" w:hAnsi="Calibri" w:cs="Times New Roman"/>
          <w:sz w:val="24"/>
          <w:szCs w:val="24"/>
        </w:rPr>
        <w:t xml:space="preserve"> za účasti žiakov z 30 krajín sveta. 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E2362">
        <w:rPr>
          <w:rFonts w:ascii="Calibri" w:eastAsia="Calibri" w:hAnsi="Calibri" w:cs="Times New Roman"/>
          <w:b/>
          <w:bCs/>
          <w:sz w:val="24"/>
          <w:szCs w:val="24"/>
        </w:rPr>
        <w:t>Možnosť získať priamo v škole ECDL</w:t>
      </w:r>
      <w:r w:rsidRPr="004E2362">
        <w:rPr>
          <w:rFonts w:ascii="Calibri" w:eastAsia="Calibri" w:hAnsi="Calibri" w:cs="Times New Roman"/>
          <w:bCs/>
          <w:sz w:val="24"/>
          <w:szCs w:val="24"/>
        </w:rPr>
        <w:t xml:space="preserve"> – európsky vodičský preukaz na počítač.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E2362">
        <w:rPr>
          <w:rFonts w:ascii="Calibri" w:eastAsia="Calibri" w:hAnsi="Calibri" w:cs="Times New Roman"/>
          <w:b/>
          <w:bCs/>
          <w:sz w:val="24"/>
          <w:szCs w:val="24"/>
          <w:u w:val="single"/>
        </w:rPr>
        <w:t>Vyučovanie ANJ lektorom z</w:t>
      </w:r>
      <w:r w:rsidR="00E868B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 anglicky hovoriac</w:t>
      </w:r>
      <w:bookmarkStart w:id="0" w:name="_GoBack"/>
      <w:bookmarkEnd w:id="0"/>
      <w:r w:rsidR="00E868B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ich krajín</w:t>
      </w:r>
      <w:r w:rsidRPr="004E2362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b/>
          <w:sz w:val="24"/>
          <w:szCs w:val="24"/>
        </w:rPr>
        <w:t xml:space="preserve">Rozvoj vlastných schopností a talentu v medzinárodnom vzdelávacom programe </w:t>
      </w:r>
      <w:proofErr w:type="spellStart"/>
      <w:r w:rsidRPr="004E2362">
        <w:rPr>
          <w:rFonts w:ascii="Calibri" w:eastAsia="Calibri" w:hAnsi="Calibri" w:cs="Times New Roman"/>
          <w:b/>
          <w:sz w:val="24"/>
          <w:szCs w:val="24"/>
        </w:rPr>
        <w:t>DofE</w:t>
      </w:r>
      <w:proofErr w:type="spellEnd"/>
      <w:r w:rsidRPr="004E2362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v ktorom žiaci napĺňajú vlastné predstavy a ciele z rôznych oblastí života – tanec, spev, remeslá, dobrovoľníctvo, dobrodružné expedície, ...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b/>
          <w:sz w:val="24"/>
          <w:szCs w:val="24"/>
        </w:rPr>
        <w:t>Možnosť získať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medzinárodne uznávané jazykové certifikáty: </w:t>
      </w:r>
      <w:r w:rsidRPr="004E2362">
        <w:rPr>
          <w:rFonts w:ascii="Calibri" w:eastAsia="Calibri" w:hAnsi="Calibri" w:cs="Times New Roman"/>
          <w:b/>
          <w:sz w:val="24"/>
          <w:szCs w:val="24"/>
        </w:rPr>
        <w:t xml:space="preserve">nemecký certifikát </w:t>
      </w:r>
      <w:proofErr w:type="spellStart"/>
      <w:r w:rsidRPr="004E2362">
        <w:rPr>
          <w:rFonts w:ascii="Calibri" w:eastAsia="Calibri" w:hAnsi="Calibri" w:cs="Times New Roman"/>
          <w:b/>
          <w:sz w:val="24"/>
          <w:szCs w:val="24"/>
        </w:rPr>
        <w:t>Sprachdiplom</w:t>
      </w:r>
      <w:proofErr w:type="spellEnd"/>
      <w:r w:rsidRPr="004E236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E868BA">
        <w:rPr>
          <w:rFonts w:ascii="Calibri" w:eastAsia="Calibri" w:hAnsi="Calibri" w:cs="Times New Roman"/>
          <w:b/>
          <w:sz w:val="24"/>
          <w:szCs w:val="24"/>
        </w:rPr>
        <w:t>Stufe</w:t>
      </w:r>
      <w:proofErr w:type="spellEnd"/>
      <w:r w:rsidR="00E868BA">
        <w:rPr>
          <w:rFonts w:ascii="Calibri" w:eastAsia="Calibri" w:hAnsi="Calibri" w:cs="Times New Roman"/>
          <w:b/>
          <w:sz w:val="24"/>
          <w:szCs w:val="24"/>
        </w:rPr>
        <w:t xml:space="preserve"> a anglický certifikát CAE.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4E2362">
        <w:rPr>
          <w:rFonts w:ascii="Calibri" w:eastAsia="Calibri" w:hAnsi="Calibri" w:cs="Times New Roman"/>
          <w:b/>
          <w:color w:val="E36C0A"/>
          <w:sz w:val="24"/>
          <w:szCs w:val="24"/>
        </w:rPr>
        <w:t xml:space="preserve">Príležitosť získať finančnú odmenu za výborné študijné výsledky.       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E2362">
        <w:rPr>
          <w:rFonts w:ascii="Calibri" w:eastAsia="Calibri" w:hAnsi="Calibri" w:cs="Times New Roman"/>
          <w:sz w:val="24"/>
          <w:szCs w:val="24"/>
        </w:rPr>
        <w:t xml:space="preserve">Prácu vo vlastných projektoch školy. 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b/>
          <w:sz w:val="24"/>
          <w:szCs w:val="24"/>
        </w:rPr>
        <w:t>Možnosť publikovať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zaujímavé články a vlastnú tvorbu v školskom časopise Ozvena.   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sz w:val="24"/>
          <w:szCs w:val="24"/>
        </w:rPr>
        <w:t>Lyžiarske kurzy, kurzy letných pohybových aktivít,  školu v prírode v atraktívnom prostredí.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b/>
          <w:sz w:val="24"/>
          <w:szCs w:val="24"/>
        </w:rPr>
        <w:t>Zaujímavé exkurzie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v rámci Slovenska, ale i do zahraničia - Londýna, Barcelony, Viedne,  Osvienčimu, Berlína ...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b/>
          <w:sz w:val="24"/>
          <w:szCs w:val="24"/>
        </w:rPr>
        <w:t>Možnosť aktívne pracovať v žiackej školskej rade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, ktorá má svoje aktivity - </w:t>
      </w:r>
      <w:proofErr w:type="spellStart"/>
      <w:r w:rsidRPr="004E2362">
        <w:rPr>
          <w:rFonts w:ascii="Calibri" w:eastAsia="Calibri" w:hAnsi="Calibri" w:cs="Times New Roman"/>
          <w:sz w:val="24"/>
          <w:szCs w:val="24"/>
        </w:rPr>
        <w:t>Valentínsky</w:t>
      </w:r>
      <w:proofErr w:type="spellEnd"/>
      <w:r w:rsidRPr="004E2362">
        <w:rPr>
          <w:rFonts w:ascii="Calibri" w:eastAsia="Calibri" w:hAnsi="Calibri" w:cs="Times New Roman"/>
          <w:sz w:val="24"/>
          <w:szCs w:val="24"/>
        </w:rPr>
        <w:t xml:space="preserve"> večierok, Lazy </w:t>
      </w:r>
      <w:proofErr w:type="spellStart"/>
      <w:r w:rsidRPr="004E2362">
        <w:rPr>
          <w:rFonts w:ascii="Calibri" w:eastAsia="Calibri" w:hAnsi="Calibri" w:cs="Times New Roman"/>
          <w:sz w:val="24"/>
          <w:szCs w:val="24"/>
        </w:rPr>
        <w:t>Day</w:t>
      </w:r>
      <w:proofErr w:type="spellEnd"/>
      <w:r w:rsidRPr="004E236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E2362">
        <w:rPr>
          <w:rFonts w:ascii="Calibri" w:eastAsia="Calibri" w:hAnsi="Calibri" w:cs="Times New Roman"/>
          <w:sz w:val="24"/>
          <w:szCs w:val="24"/>
        </w:rPr>
        <w:t>Kakavko</w:t>
      </w:r>
      <w:proofErr w:type="spellEnd"/>
      <w:r w:rsidRPr="004E2362">
        <w:rPr>
          <w:rFonts w:ascii="Calibri" w:eastAsia="Calibri" w:hAnsi="Calibri" w:cs="Times New Roman"/>
          <w:sz w:val="24"/>
          <w:szCs w:val="24"/>
        </w:rPr>
        <w:t xml:space="preserve"> – prestávky s teplým kakaom, Filmová noc v škole, ...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2362">
        <w:rPr>
          <w:rFonts w:ascii="Calibri" w:eastAsia="Calibri" w:hAnsi="Calibri" w:cs="Times New Roman"/>
          <w:sz w:val="24"/>
          <w:szCs w:val="24"/>
        </w:rPr>
        <w:t xml:space="preserve">Možnosť predviesť svoj talent a kreativitu na </w:t>
      </w:r>
      <w:r w:rsidRPr="004E2362">
        <w:rPr>
          <w:rFonts w:ascii="Calibri" w:eastAsia="Calibri" w:hAnsi="Calibri" w:cs="Times New Roman"/>
          <w:b/>
          <w:sz w:val="24"/>
          <w:szCs w:val="24"/>
        </w:rPr>
        <w:t>vlastných benefičných koncertoch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školy v DAB Nitra.</w:t>
      </w:r>
    </w:p>
    <w:p w:rsidR="004E2362" w:rsidRPr="004E2362" w:rsidRDefault="004E2362" w:rsidP="004E236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2362">
        <w:rPr>
          <w:rFonts w:ascii="Calibri" w:eastAsia="Calibri" w:hAnsi="Calibri" w:cs="Times New Roman"/>
          <w:b/>
          <w:sz w:val="24"/>
          <w:szCs w:val="24"/>
        </w:rPr>
        <w:t>Zaujímavé krúžky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na rozvoj talentu, ale i doplnenie vedomostí.</w:t>
      </w:r>
    </w:p>
    <w:p w:rsidR="00E478DC" w:rsidRPr="00CA2D60" w:rsidRDefault="00E478DC" w:rsidP="00E478DC">
      <w:pPr>
        <w:spacing w:after="0" w:line="240" w:lineRule="atLeast"/>
        <w:ind w:right="189"/>
        <w:jc w:val="both"/>
        <w:rPr>
          <w:rFonts w:ascii="Algerian" w:eastAsia="Calibri" w:hAnsi="Algerian" w:cs="Times New Roman"/>
          <w:b/>
          <w:color w:val="C00000"/>
          <w:sz w:val="28"/>
        </w:rPr>
      </w:pPr>
    </w:p>
    <w:p w:rsidR="00E478DC" w:rsidRPr="00CA2D60" w:rsidRDefault="00E478DC" w:rsidP="00E478DC">
      <w:pPr>
        <w:spacing w:after="0" w:line="240" w:lineRule="atLeast"/>
        <w:ind w:right="189"/>
        <w:jc w:val="center"/>
        <w:rPr>
          <w:rFonts w:ascii="Algerian" w:eastAsia="Calibri" w:hAnsi="Algerian" w:cs="Times New Roman"/>
          <w:b/>
          <w:color w:val="C00000"/>
          <w:sz w:val="28"/>
        </w:rPr>
      </w:pPr>
      <w:r w:rsidRPr="00CA2D60">
        <w:rPr>
          <w:rFonts w:ascii="Algerian" w:eastAsia="Calibri" w:hAnsi="Algerian" w:cs="Times New Roman"/>
          <w:b/>
          <w:color w:val="C00000"/>
          <w:sz w:val="28"/>
        </w:rPr>
        <w:t>NAŠE SILNÉ STRÁNKY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sz w:val="24"/>
          <w:szCs w:val="24"/>
        </w:rPr>
        <w:t>Moderná škola s výbornými podmienkami pre štúdium.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4E2362">
        <w:rPr>
          <w:rFonts w:ascii="Calibri" w:eastAsia="Calibri" w:hAnsi="Calibri" w:cs="Times New Roman"/>
          <w:sz w:val="24"/>
          <w:szCs w:val="24"/>
        </w:rPr>
        <w:t>Učebne prírodovedných predmetov a informatiky.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Lektor</w:t>
      </w:r>
      <w:r w:rsidR="00E868BA">
        <w:rPr>
          <w:rFonts w:ascii="Calibri" w:eastAsia="Calibri" w:hAnsi="Calibri" w:cs="Times New Roman"/>
          <w:sz w:val="24"/>
          <w:szCs w:val="24"/>
        </w:rPr>
        <w:t>i</w:t>
      </w:r>
      <w:r w:rsidRPr="004E2362">
        <w:rPr>
          <w:rFonts w:ascii="Calibri" w:eastAsia="Calibri" w:hAnsi="Calibri" w:cs="Times New Roman"/>
          <w:sz w:val="24"/>
          <w:szCs w:val="24"/>
        </w:rPr>
        <w:t xml:space="preserve"> anglického jazyka.</w:t>
      </w:r>
    </w:p>
    <w:p w:rsidR="00E478DC" w:rsidRPr="004E2362" w:rsidRDefault="00E868BA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>
        <w:rPr>
          <w:rFonts w:ascii="Calibri" w:eastAsia="Calibri" w:hAnsi="Calibri" w:cs="Times New Roman"/>
          <w:sz w:val="24"/>
          <w:szCs w:val="24"/>
        </w:rPr>
        <w:t>Školskí</w:t>
      </w:r>
      <w:r w:rsidR="00E478DC" w:rsidRPr="004E2362">
        <w:rPr>
          <w:rFonts w:ascii="Calibri" w:eastAsia="Calibri" w:hAnsi="Calibri" w:cs="Times New Roman"/>
          <w:sz w:val="24"/>
          <w:szCs w:val="24"/>
        </w:rPr>
        <w:t xml:space="preserve"> psychológ</w:t>
      </w:r>
      <w:r>
        <w:rPr>
          <w:rFonts w:ascii="Calibri" w:eastAsia="Calibri" w:hAnsi="Calibri" w:cs="Times New Roman"/>
          <w:sz w:val="24"/>
          <w:szCs w:val="24"/>
        </w:rPr>
        <w:t>ovia</w:t>
      </w:r>
      <w:r w:rsidR="00E478DC" w:rsidRPr="004E2362">
        <w:rPr>
          <w:rFonts w:ascii="Calibri" w:eastAsia="Calibri" w:hAnsi="Calibri" w:cs="Times New Roman"/>
          <w:sz w:val="24"/>
          <w:szCs w:val="24"/>
        </w:rPr>
        <w:t>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Benefičný koncert.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Environmentálna učebňa.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Práca na zahraničných projektoch.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Exkurzie do zahraničia.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 xml:space="preserve">Kurzy - lyžiarsky, plavecký, </w:t>
      </w:r>
      <w:proofErr w:type="spellStart"/>
      <w:r w:rsidR="00E868BA">
        <w:rPr>
          <w:rFonts w:ascii="Calibri" w:eastAsia="Calibri" w:hAnsi="Calibri" w:cs="Times New Roman"/>
          <w:sz w:val="24"/>
          <w:szCs w:val="24"/>
        </w:rPr>
        <w:t>raft</w:t>
      </w:r>
      <w:proofErr w:type="spellEnd"/>
      <w:r w:rsidR="00E868BA">
        <w:rPr>
          <w:rFonts w:ascii="Calibri" w:eastAsia="Calibri" w:hAnsi="Calibri" w:cs="Times New Roman"/>
          <w:sz w:val="24"/>
          <w:szCs w:val="24"/>
        </w:rPr>
        <w:t xml:space="preserve"> a turistika</w:t>
      </w:r>
      <w:r w:rsidRPr="004E2362">
        <w:rPr>
          <w:rFonts w:ascii="Calibri" w:eastAsia="Calibri" w:hAnsi="Calibri" w:cs="Times New Roman"/>
          <w:sz w:val="24"/>
          <w:szCs w:val="24"/>
        </w:rPr>
        <w:t>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Vlastná nadácia na podporu školy.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Výborné výsledky žiakov v súťažiach, olympiádach, medzinárodných projektoch.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Oddychové zóny pre žiakov.</w:t>
      </w:r>
    </w:p>
    <w:p w:rsidR="00E478DC" w:rsidRPr="004E2362" w:rsidRDefault="00E478DC" w:rsidP="004E2362">
      <w:pPr>
        <w:numPr>
          <w:ilvl w:val="0"/>
          <w:numId w:val="6"/>
        </w:numPr>
        <w:spacing w:after="0"/>
        <w:ind w:left="284" w:right="-19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4E2362">
        <w:rPr>
          <w:rFonts w:ascii="Calibri" w:eastAsia="Calibri" w:hAnsi="Calibri" w:cs="Times New Roman"/>
          <w:sz w:val="24"/>
          <w:szCs w:val="24"/>
        </w:rPr>
        <w:t>Výber z dvoch jedál v školskej jedálni.</w:t>
      </w:r>
    </w:p>
    <w:p w:rsidR="00E478DC" w:rsidRPr="00CA2D60" w:rsidRDefault="00E478DC" w:rsidP="004E2362">
      <w:pPr>
        <w:spacing w:after="0"/>
        <w:jc w:val="both"/>
        <w:rPr>
          <w:rFonts w:ascii="Algerian" w:eastAsia="Calibri" w:hAnsi="Algerian" w:cs="Times New Roman"/>
          <w:b/>
          <w:color w:val="C00000"/>
          <w:sz w:val="32"/>
        </w:rPr>
      </w:pPr>
    </w:p>
    <w:p w:rsidR="00E478DC" w:rsidRPr="00CA2D60" w:rsidRDefault="00E478DC" w:rsidP="00E478DC">
      <w:pPr>
        <w:spacing w:after="0" w:line="240" w:lineRule="atLeast"/>
        <w:jc w:val="center"/>
        <w:rPr>
          <w:rFonts w:ascii="Algerian" w:eastAsia="Calibri" w:hAnsi="Algerian" w:cs="Times New Roman"/>
          <w:b/>
          <w:color w:val="C00000"/>
          <w:sz w:val="28"/>
        </w:rPr>
      </w:pPr>
      <w:r w:rsidRPr="00CA2D60">
        <w:rPr>
          <w:rFonts w:ascii="Algerian" w:eastAsia="Calibri" w:hAnsi="Algerian" w:cs="Times New Roman"/>
          <w:b/>
          <w:color w:val="C00000"/>
          <w:sz w:val="28"/>
        </w:rPr>
        <w:t>Jazyková škola</w:t>
      </w:r>
    </w:p>
    <w:p w:rsidR="00E478DC" w:rsidRPr="00CA2D60" w:rsidRDefault="00E478DC" w:rsidP="004E2362">
      <w:pPr>
        <w:spacing w:after="0"/>
        <w:jc w:val="both"/>
        <w:rPr>
          <w:rFonts w:ascii="Times New Roman" w:hAnsi="Times New Roman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D60">
        <w:rPr>
          <w:rFonts w:ascii="Calibri" w:eastAsia="Calibri" w:hAnsi="Calibri" w:cs="Times New Roman"/>
          <w:sz w:val="24"/>
        </w:rPr>
        <w:t>V priestoroch gymnázia pôsobí jazyková škola pre študentov a dospelých, v ktorej poslucháči majú možnosť študovať anglický, nemecký, španielsky, francúzsky, rus</w:t>
      </w:r>
      <w:r w:rsidRPr="00CA2D60">
        <w:rPr>
          <w:rFonts w:ascii="Calibri" w:eastAsia="Calibri" w:hAnsi="Calibri" w:cs="Times New Roman"/>
          <w:bCs/>
          <w:sz w:val="24"/>
        </w:rPr>
        <w:t>k</w:t>
      </w:r>
      <w:r w:rsidRPr="00CA2D60">
        <w:rPr>
          <w:rFonts w:ascii="Calibri" w:eastAsia="Calibri" w:hAnsi="Calibri" w:cs="Times New Roman"/>
          <w:sz w:val="24"/>
        </w:rPr>
        <w:t xml:space="preserve">ý a japonský jazyk. </w:t>
      </w:r>
    </w:p>
    <w:p w:rsidR="00E478DC" w:rsidRPr="00CA2D60" w:rsidRDefault="00E478DC" w:rsidP="00E478DC">
      <w:pPr>
        <w:spacing w:after="0" w:line="240" w:lineRule="atLeast"/>
        <w:ind w:left="567" w:hanging="283"/>
        <w:jc w:val="both"/>
        <w:rPr>
          <w:rFonts w:ascii="Algerian" w:eastAsia="Calibri" w:hAnsi="Algerian" w:cs="Times New Roman"/>
          <w:b/>
          <w:color w:val="C00000"/>
          <w:sz w:val="28"/>
        </w:rPr>
      </w:pPr>
    </w:p>
    <w:p w:rsidR="00E478DC" w:rsidRPr="00CA2D60" w:rsidRDefault="00E478DC" w:rsidP="00E478DC">
      <w:pPr>
        <w:spacing w:after="0" w:line="240" w:lineRule="atLeast"/>
        <w:ind w:left="567" w:hanging="567"/>
        <w:jc w:val="center"/>
        <w:rPr>
          <w:rFonts w:ascii="Algerian" w:eastAsia="Calibri" w:hAnsi="Algerian" w:cs="Times New Roman"/>
          <w:b/>
          <w:color w:val="C00000"/>
          <w:sz w:val="28"/>
        </w:rPr>
      </w:pPr>
      <w:r w:rsidRPr="00CA2D60">
        <w:rPr>
          <w:rFonts w:ascii="Algerian" w:eastAsia="Calibri" w:hAnsi="Algerian" w:cs="Times New Roman"/>
          <w:b/>
          <w:color w:val="C00000"/>
          <w:sz w:val="28"/>
        </w:rPr>
        <w:t>Nadácia Gymnázia</w:t>
      </w:r>
    </w:p>
    <w:p w:rsidR="00E478DC" w:rsidRPr="00CA2D60" w:rsidRDefault="00E478DC" w:rsidP="004E2362">
      <w:pPr>
        <w:spacing w:after="0"/>
        <w:jc w:val="both"/>
        <w:rPr>
          <w:sz w:val="24"/>
        </w:rPr>
      </w:pPr>
      <w:r w:rsidRPr="00CA2D60">
        <w:rPr>
          <w:rFonts w:ascii="Calibri" w:eastAsia="Calibri" w:hAnsi="Calibri" w:cs="Times New Roman"/>
          <w:sz w:val="24"/>
        </w:rPr>
        <w:t>Cieľom nadácie je finančná podpora výchovy a vzdelávania žiakov nášho gymnázia napr. nákupom odbornej literatúry a učebných pomôcok, vybavením odborných a špeciálnych učební materiálno-technickým zariadením, podporou školských a medzinárodných projektov, družobných a kultúrno-spoločenských aktivít školy. Každoročne finančné oceňovanie najlepších študentov gymnázia.</w:t>
      </w:r>
    </w:p>
    <w:p w:rsidR="009502CD" w:rsidRDefault="009502CD">
      <w:pPr>
        <w:rPr>
          <w:sz w:val="24"/>
        </w:rPr>
      </w:pPr>
    </w:p>
    <w:p w:rsidR="004E2362" w:rsidRDefault="004E2362" w:rsidP="004E2362">
      <w:pPr>
        <w:spacing w:after="0"/>
        <w:jc w:val="center"/>
        <w:rPr>
          <w:sz w:val="24"/>
        </w:rPr>
      </w:pPr>
      <w:r>
        <w:rPr>
          <w:rFonts w:ascii="Algerian" w:eastAsia="Calibri" w:hAnsi="Algerian" w:cs="Times New Roman"/>
          <w:b/>
          <w:color w:val="C00000"/>
          <w:sz w:val="28"/>
        </w:rPr>
        <w:t>štúdium</w:t>
      </w: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b/>
          <w:bCs/>
          <w:sz w:val="24"/>
          <w:u w:val="single"/>
        </w:rPr>
      </w:pPr>
      <w:r w:rsidRPr="004E2362">
        <w:rPr>
          <w:rFonts w:ascii="Calibri" w:hAnsi="Calibri" w:cs="Calibri"/>
          <w:b/>
          <w:bCs/>
          <w:sz w:val="24"/>
          <w:u w:val="single"/>
        </w:rPr>
        <w:t xml:space="preserve">4 - ročné štúdium </w:t>
      </w: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sz w:val="24"/>
        </w:rPr>
      </w:pPr>
      <w:r w:rsidRPr="004E2362">
        <w:rPr>
          <w:rFonts w:ascii="Calibri" w:hAnsi="Calibri" w:cs="Calibri"/>
          <w:sz w:val="24"/>
        </w:rPr>
        <w:t xml:space="preserve">V triede je posilnené vyučovanie najmä cudzích jazykov a vybraných prírodovedných predmetov tak, aby bola zabezpečená dôkladná príprava žiakov pre štúdium na VŠ. Zároveň učebný plán ponúka žiakom vysokú voliteľnosť hodín – až 16 hodín, v rámci ktorých žiak sám rozhodne, v ktorých predmetoch sa bude vzdelávať. </w:t>
      </w: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sz w:val="24"/>
          <w:u w:val="single"/>
        </w:rPr>
      </w:pPr>
      <w:r w:rsidRPr="004E2362">
        <w:rPr>
          <w:rFonts w:ascii="Calibri" w:hAnsi="Calibri" w:cs="Calibri"/>
          <w:sz w:val="24"/>
          <w:u w:val="single"/>
        </w:rPr>
        <w:t>Ponúkame žiakom štúdium vo</w:t>
      </w:r>
    </w:p>
    <w:p w:rsidR="00A1590E" w:rsidRPr="004E2362" w:rsidRDefault="00A1590E" w:rsidP="004E2362">
      <w:pPr>
        <w:pStyle w:val="Odsekzoznamu"/>
        <w:numPr>
          <w:ilvl w:val="0"/>
          <w:numId w:val="7"/>
        </w:numPr>
        <w:spacing w:after="0"/>
        <w:jc w:val="both"/>
        <w:rPr>
          <w:rFonts w:ascii="Calibri" w:hAnsi="Calibri" w:cs="Calibri"/>
          <w:sz w:val="24"/>
        </w:rPr>
      </w:pPr>
      <w:r w:rsidRPr="004E2362">
        <w:rPr>
          <w:rFonts w:ascii="Calibri" w:hAnsi="Calibri" w:cs="Calibri"/>
          <w:sz w:val="24"/>
        </w:rPr>
        <w:t xml:space="preserve">všeobecnej triede,  </w:t>
      </w:r>
    </w:p>
    <w:p w:rsidR="00A1590E" w:rsidRPr="004E2362" w:rsidRDefault="00A1590E" w:rsidP="004E2362">
      <w:pPr>
        <w:pStyle w:val="Odsekzoznamu"/>
        <w:numPr>
          <w:ilvl w:val="0"/>
          <w:numId w:val="7"/>
        </w:numPr>
        <w:spacing w:after="0"/>
        <w:jc w:val="both"/>
        <w:rPr>
          <w:rFonts w:ascii="Calibri" w:hAnsi="Calibri" w:cs="Calibri"/>
          <w:sz w:val="24"/>
        </w:rPr>
      </w:pPr>
      <w:r w:rsidRPr="004E2362">
        <w:rPr>
          <w:rFonts w:ascii="Calibri" w:hAnsi="Calibri" w:cs="Calibri"/>
          <w:sz w:val="24"/>
        </w:rPr>
        <w:t>anglickej triede,</w:t>
      </w:r>
    </w:p>
    <w:p w:rsidR="00A1590E" w:rsidRPr="004E2362" w:rsidRDefault="00A1590E" w:rsidP="004E2362">
      <w:pPr>
        <w:pStyle w:val="Odsekzoznamu"/>
        <w:numPr>
          <w:ilvl w:val="0"/>
          <w:numId w:val="7"/>
        </w:numPr>
        <w:spacing w:after="0"/>
        <w:jc w:val="both"/>
        <w:rPr>
          <w:rFonts w:ascii="Calibri" w:hAnsi="Calibri" w:cs="Calibri"/>
          <w:sz w:val="24"/>
        </w:rPr>
      </w:pPr>
      <w:r w:rsidRPr="004E2362">
        <w:rPr>
          <w:rFonts w:ascii="Calibri" w:hAnsi="Calibri" w:cs="Calibri"/>
          <w:sz w:val="24"/>
        </w:rPr>
        <w:t>informatickej triede.</w:t>
      </w: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sz w:val="24"/>
        </w:rPr>
      </w:pP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b/>
          <w:bCs/>
          <w:sz w:val="24"/>
          <w:u w:val="single"/>
        </w:rPr>
      </w:pPr>
      <w:r w:rsidRPr="004E2362">
        <w:rPr>
          <w:rFonts w:ascii="Calibri" w:hAnsi="Calibri" w:cs="Calibri"/>
          <w:b/>
          <w:bCs/>
          <w:sz w:val="24"/>
          <w:u w:val="single"/>
        </w:rPr>
        <w:t xml:space="preserve">8 - ročné štúdium  </w:t>
      </w: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sz w:val="24"/>
        </w:rPr>
      </w:pPr>
      <w:r w:rsidRPr="004E2362">
        <w:rPr>
          <w:rFonts w:ascii="Calibri" w:hAnsi="Calibri" w:cs="Calibri"/>
          <w:sz w:val="24"/>
        </w:rPr>
        <w:t>V triedach je posilnené predovšetkým vyučovanie cudzích jazykov, informatiky a vybraných prírodovedných predmetov. V učebnom pláne je zachovaná vysoká voliteľnosť hodín, čo je zárukou kvalitnej prípravy žiakov na MS a budúcu VŠ. 8-ročné štúdium vytvorí žiakom ideálne podmienky pre napredovanie v ich vzdelávaní.</w:t>
      </w: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sz w:val="24"/>
        </w:rPr>
      </w:pPr>
    </w:p>
    <w:p w:rsidR="00A1590E" w:rsidRPr="004E2362" w:rsidRDefault="00A1590E" w:rsidP="004E2362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E2362">
        <w:rPr>
          <w:rFonts w:ascii="Calibri" w:hAnsi="Calibri" w:cs="Calibri"/>
          <w:b/>
          <w:bCs/>
          <w:sz w:val="24"/>
          <w:szCs w:val="24"/>
          <w:u w:val="single"/>
        </w:rPr>
        <w:t>5 - ročné bilingválne štúdium s druhým vyučovacím jazykom anglickým</w:t>
      </w:r>
    </w:p>
    <w:p w:rsidR="006372E2" w:rsidRPr="004E2362" w:rsidRDefault="00A1590E" w:rsidP="004E236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E2362">
        <w:rPr>
          <w:rFonts w:ascii="Calibri" w:hAnsi="Calibri" w:cs="Calibri"/>
          <w:sz w:val="24"/>
          <w:szCs w:val="24"/>
        </w:rPr>
        <w:t xml:space="preserve">Štúdium je určené pre žiakov 8. a 9. ročníka ZŠ s výborným prospechom. Druhým vyučovacím jazykom je jazyk anglický. Ďalší cudzí jazyk je niektorý z jazykov – nemecký, španielsky, rusky a francúzsky podľa výberu žiaka. </w:t>
      </w:r>
      <w:r w:rsidR="006372E2" w:rsidRPr="004E2362">
        <w:rPr>
          <w:rFonts w:ascii="Calibri" w:hAnsi="Calibri" w:cs="Calibri"/>
          <w:sz w:val="24"/>
          <w:szCs w:val="24"/>
        </w:rPr>
        <w:t>Súčasťou bilingválneho štúdia je jazykový pobyt v Londýne.</w:t>
      </w:r>
    </w:p>
    <w:p w:rsidR="00A1590E" w:rsidRPr="004E2362" w:rsidRDefault="006372E2" w:rsidP="004E2362">
      <w:pPr>
        <w:spacing w:after="0"/>
        <w:jc w:val="both"/>
        <w:rPr>
          <w:rFonts w:ascii="Calibri" w:hAnsi="Calibri" w:cs="Calibri"/>
          <w:sz w:val="28"/>
          <w:szCs w:val="24"/>
        </w:rPr>
      </w:pPr>
      <w:r w:rsidRPr="004E2362">
        <w:rPr>
          <w:rFonts w:ascii="Calibri" w:hAnsi="Calibri" w:cs="Calibri"/>
          <w:sz w:val="24"/>
          <w:szCs w:val="24"/>
        </w:rPr>
        <w:t xml:space="preserve">Učebný plán triedy má počas štúdia posilnené vyučovanie oboch cudzích jazykov a vyučovanie tých predmetov, ktoré sa vyučujú od 2., resp. 3. ročníka v anglickom jazyku: </w:t>
      </w:r>
      <w:r w:rsidRPr="004E2362">
        <w:rPr>
          <w:rFonts w:ascii="Calibri" w:hAnsi="Calibri" w:cs="Calibri"/>
          <w:b/>
          <w:sz w:val="24"/>
          <w:szCs w:val="24"/>
        </w:rPr>
        <w:t>informatika, matematika, chémia, umenie a kultúra, občianska náuka.</w:t>
      </w:r>
      <w:r w:rsidRPr="004E2362">
        <w:rPr>
          <w:rFonts w:ascii="Calibri" w:hAnsi="Calibri" w:cs="Calibri"/>
          <w:sz w:val="24"/>
          <w:szCs w:val="24"/>
        </w:rPr>
        <w:t xml:space="preserve"> V 4. - 5. ročníku štúdia sú voliteľné hodiny ponechané pre výber samotnými žiakmi, podľa ich záujmu a budúceho štúdia na VŠ v rozsahu 4 a 14 hodín. Žiak bilingválneho štúdia si môže vyberať voliteľné predmety aj z odborných predmetov, ktoré budú vyučované v anglickom jazyku. V závere štúdia žiak automaticky získava spolu s maturitným vysvedčením aj vysvedčenie o štátnej jazykovej skúške z ANJ. Navyše žiak bilingválneho štúdia na pôde školy môže získať aj certifikát Cambridgeskej skúšky (CAE) po úspešnom vykonaní maturitnej skúšky z ANJ na C1</w:t>
      </w:r>
      <w:r w:rsidR="004E2362" w:rsidRPr="004E2362">
        <w:rPr>
          <w:rFonts w:ascii="Calibri" w:hAnsi="Calibri" w:cs="Calibri"/>
          <w:sz w:val="24"/>
          <w:szCs w:val="24"/>
        </w:rPr>
        <w:t>.</w:t>
      </w:r>
    </w:p>
    <w:sectPr w:rsidR="00A1590E" w:rsidRPr="004E2362" w:rsidSect="004E236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929"/>
      </v:shape>
    </w:pict>
  </w:numPicBullet>
  <w:abstractNum w:abstractNumId="0" w15:restartNumberingAfterBreak="0">
    <w:nsid w:val="115B0360"/>
    <w:multiLevelType w:val="hybridMultilevel"/>
    <w:tmpl w:val="151043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62C"/>
    <w:multiLevelType w:val="hybridMultilevel"/>
    <w:tmpl w:val="7C683A1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BF3"/>
    <w:multiLevelType w:val="hybridMultilevel"/>
    <w:tmpl w:val="D9ECDF42"/>
    <w:lvl w:ilvl="0" w:tplc="151C58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26B7"/>
    <w:multiLevelType w:val="hybridMultilevel"/>
    <w:tmpl w:val="F1D0418C"/>
    <w:lvl w:ilvl="0" w:tplc="151C5874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566E46"/>
    <w:multiLevelType w:val="hybridMultilevel"/>
    <w:tmpl w:val="3A4E450E"/>
    <w:lvl w:ilvl="0" w:tplc="A6905E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6BBA"/>
    <w:multiLevelType w:val="hybridMultilevel"/>
    <w:tmpl w:val="33BAB0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44587"/>
    <w:multiLevelType w:val="hybridMultilevel"/>
    <w:tmpl w:val="10E813C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55BB"/>
    <w:multiLevelType w:val="hybridMultilevel"/>
    <w:tmpl w:val="F4EA5FA4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812110"/>
    <w:multiLevelType w:val="hybridMultilevel"/>
    <w:tmpl w:val="32A085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C1567"/>
    <w:multiLevelType w:val="hybridMultilevel"/>
    <w:tmpl w:val="8E8655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71F0"/>
    <w:multiLevelType w:val="hybridMultilevel"/>
    <w:tmpl w:val="DFB0FC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DC"/>
    <w:rsid w:val="00436120"/>
    <w:rsid w:val="004E2362"/>
    <w:rsid w:val="006372E2"/>
    <w:rsid w:val="009502CD"/>
    <w:rsid w:val="00A1590E"/>
    <w:rsid w:val="00C21D44"/>
    <w:rsid w:val="00CA2D60"/>
    <w:rsid w:val="00E478DC"/>
    <w:rsid w:val="00E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7853"/>
  <w15:docId w15:val="{EC4A4894-15A1-454D-9511-21B24D9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Sekretariat_Denisa</dc:creator>
  <cp:lastModifiedBy>Admin</cp:lastModifiedBy>
  <cp:revision>2</cp:revision>
  <cp:lastPrinted>2020-01-07T08:00:00Z</cp:lastPrinted>
  <dcterms:created xsi:type="dcterms:W3CDTF">2023-09-11T10:18:00Z</dcterms:created>
  <dcterms:modified xsi:type="dcterms:W3CDTF">2023-09-11T10:18:00Z</dcterms:modified>
</cp:coreProperties>
</file>