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6" w:rsidRDefault="0078222E" w:rsidP="00756A66">
      <w:pPr>
        <w:spacing w:before="120"/>
        <w:ind w:firstLine="85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Základná škola Kežmarská 28 v Košiciach má dlhoročnú tradíciu v</w:t>
      </w:r>
      <w:r w:rsidR="00FB7C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rozšírenom </w:t>
      </w:r>
      <w:r w:rsidRPr="0078222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vyučovaní cudzích jazykov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V tejto tradícii škola pokračuje.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Zameraním školy je vyučovanie cudzieho jazyka. Vo všetkých triedach sa vyučuje cudzí jazyk.</w:t>
      </w:r>
    </w:p>
    <w:p w:rsidR="00756A66" w:rsidRDefault="0078222E" w:rsidP="00756A66">
      <w:pPr>
        <w:spacing w:before="120"/>
        <w:ind w:firstLine="851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 1. ročníku prvý cudzí jazyk a v 5. ročníku druhý cudzí jazyk z ponuky anglický jazyk, nemecký jazyk, francúzsky jazyk, ruský jazyk a taliansky jazyk.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756A66" w:rsidRDefault="0078222E" w:rsidP="00756A66">
      <w:pPr>
        <w:spacing w:before="120"/>
        <w:ind w:firstLine="85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 súvislosti s vyučovaním CJ kladieme dôraz na inováciu výučby CJ obsahovo a jazykovo integrovaným vyučovaním (</w:t>
      </w:r>
      <w:r w:rsidRPr="0078222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CLIL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)s využitím moderných didaktických prostriedkov a IKT.</w:t>
      </w:r>
    </w:p>
    <w:p w:rsidR="00756A66" w:rsidRDefault="0078222E" w:rsidP="00756A66">
      <w:pPr>
        <w:spacing w:before="120"/>
        <w:ind w:firstLine="85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Od roku 2009 sme pracovali v </w:t>
      </w:r>
      <w:r w:rsidRPr="0078222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projekte Znalosť cudzích jazykov nám otvára dvere do sveta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operačný program Vzdelávanie, prioritná os Premena tradičnej školy na modernú, spolufinancovaný z Európskych fondov.</w:t>
      </w:r>
    </w:p>
    <w:p w:rsidR="0078222E" w:rsidRDefault="0078222E" w:rsidP="00756A66">
      <w:pPr>
        <w:spacing w:before="120"/>
        <w:ind w:firstLine="851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Cieľom projektu bola príprava učebných materiálov s využitím metódy CLIL, obsahovo a jazykovo integrované vyučovanie a vzdelávanie pedagógov. Škola ponúka žiakom možnosť zúčastniť sa výmenného vzdelávacieho pobytu v Cottbuse a organizovaných zájazdov do Londýna, Paríža a iných európskych miest, s cieľom precvičenia cudzojazyčnej komunikácie.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756A66" w:rsidRDefault="0078222E" w:rsidP="00756A66">
      <w:pPr>
        <w:spacing w:before="120"/>
        <w:ind w:firstLine="851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Profiláciu školy sme rozšírili o </w:t>
      </w:r>
      <w:r w:rsidRPr="0078222E"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  <w:t>informatiku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 od roku 2016 o </w:t>
      </w:r>
      <w:r w:rsidRPr="0078222E"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  <w:t>základy podnikania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v spolupráci s organizáciou Junior Achievement Slovensko. Cieľom je učiť žiakov o reálnom svete podnikania formou learning – by doing. </w:t>
      </w:r>
    </w:p>
    <w:p w:rsidR="000752F4" w:rsidRDefault="0078222E" w:rsidP="00756A66">
      <w:pPr>
        <w:spacing w:before="120"/>
        <w:ind w:firstLine="851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Žiaci našej školy majú možnosť vybrať si z pestrej </w:t>
      </w:r>
      <w:r w:rsidRPr="0078222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ponuky záujmových krúžkov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volejbalový, futbalový, tenisový, šachový krúžok, krúžky pohybovej prípravy, tanečný krúžok, krúžok mažoretiek, literárno-dramatický krúžok, krúžok mladých zdravotníkov, keramický krúžok, krúžky zamerané na rozvíjanie digitálnych zručností žiakov, krúžok varenia a jazykové krúžky.</w:t>
      </w:r>
    </w:p>
    <w:sectPr w:rsidR="000752F4" w:rsidSect="00FB7C61">
      <w:headerReference w:type="default" r:id="rId6"/>
      <w:pgSz w:w="11906" w:h="16838"/>
      <w:pgMar w:top="1193" w:right="1417" w:bottom="1417" w:left="1417" w:header="284" w:footer="708" w:gutter="0"/>
      <w:pgBorders w:offsetFrom="page">
        <w:top w:val="tornPaperBlack" w:sz="31" w:space="24" w:color="D4ECBA"/>
        <w:left w:val="tornPaperBlack" w:sz="31" w:space="24" w:color="D4ECBA"/>
        <w:bottom w:val="tornPaperBlack" w:sz="31" w:space="24" w:color="D4ECBA"/>
        <w:right w:val="tornPaperBlack" w:sz="31" w:space="24" w:color="D4ECB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4E" w:rsidRDefault="00CA794E" w:rsidP="00756A66">
      <w:r>
        <w:separator/>
      </w:r>
    </w:p>
  </w:endnote>
  <w:endnote w:type="continuationSeparator" w:id="0">
    <w:p w:rsidR="00CA794E" w:rsidRDefault="00CA794E" w:rsidP="0075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4E" w:rsidRDefault="00CA794E" w:rsidP="00756A66">
      <w:r>
        <w:separator/>
      </w:r>
    </w:p>
  </w:footnote>
  <w:footnote w:type="continuationSeparator" w:id="0">
    <w:p w:rsidR="00CA794E" w:rsidRDefault="00CA794E" w:rsidP="00756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1" w:rsidRPr="00FB7C61" w:rsidRDefault="00FB7C61" w:rsidP="00FB7C61">
    <w:pPr>
      <w:pStyle w:val="Nadpis1"/>
      <w:shd w:val="clear" w:color="auto" w:fill="FFFFFF"/>
      <w:spacing w:before="402" w:beforeAutospacing="0" w:after="402" w:afterAutospacing="0"/>
      <w:textAlignment w:val="baseline"/>
      <w:rPr>
        <w:rFonts w:ascii="Open Sans" w:hAnsi="Open Sans"/>
        <w:i/>
        <w:iCs/>
        <w:color w:val="B51110"/>
        <w:sz w:val="43"/>
        <w:szCs w:val="43"/>
      </w:rPr>
    </w:pPr>
    <w:r>
      <w:rPr>
        <w:b w:val="0"/>
        <w:bCs w:val="0"/>
        <w:noProof/>
      </w:rPr>
      <w:drawing>
        <wp:inline distT="0" distB="0" distL="0" distR="0">
          <wp:extent cx="1148080" cy="1084580"/>
          <wp:effectExtent l="1905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7C61">
      <w:rPr>
        <w:rFonts w:ascii="Open Sans" w:hAnsi="Open Sans"/>
        <w:i/>
        <w:iCs/>
        <w:color w:val="B51110"/>
        <w:sz w:val="43"/>
        <w:szCs w:val="43"/>
      </w:rPr>
      <w:t>Základná škola, Kežmarská 28, Košice</w:t>
    </w:r>
  </w:p>
  <w:p w:rsidR="00756A66" w:rsidRDefault="00756A6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222E"/>
    <w:rsid w:val="000752F4"/>
    <w:rsid w:val="001D7E0E"/>
    <w:rsid w:val="00756A66"/>
    <w:rsid w:val="0078222E"/>
    <w:rsid w:val="00CA794E"/>
    <w:rsid w:val="00FB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FB7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pple-converted-space">
    <w:name w:val="apple-converted-space"/>
    <w:basedOn w:val="Predvolenpsmoodseku"/>
    <w:rsid w:val="0078222E"/>
  </w:style>
  <w:style w:type="paragraph" w:styleId="Hlavika">
    <w:name w:val="header"/>
    <w:basedOn w:val="Normlny"/>
    <w:link w:val="HlavikaChar"/>
    <w:rsid w:val="00756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A66"/>
    <w:rPr>
      <w:sz w:val="24"/>
      <w:szCs w:val="24"/>
    </w:rPr>
  </w:style>
  <w:style w:type="paragraph" w:styleId="Pta">
    <w:name w:val="footer"/>
    <w:basedOn w:val="Normlny"/>
    <w:link w:val="PtaChar"/>
    <w:rsid w:val="00756A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A66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B7C6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Kežmarská 28 v Košiciach má dlhoročnú tradíciu v rozšírenom vyučovaní cudzích jazykov</vt:lpstr>
    </vt:vector>
  </TitlesOfParts>
  <Company>Zš Kežmarská 28 Košice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Kežmarská 28 v Košiciach má dlhoročnú tradíciu v rozšírenom vyučovaní cudzích jazykov</dc:title>
  <dc:creator>riaditel</dc:creator>
  <cp:lastModifiedBy>zastupca</cp:lastModifiedBy>
  <cp:revision>2</cp:revision>
  <dcterms:created xsi:type="dcterms:W3CDTF">2016-09-14T12:33:00Z</dcterms:created>
  <dcterms:modified xsi:type="dcterms:W3CDTF">2016-09-14T12:33:00Z</dcterms:modified>
</cp:coreProperties>
</file>